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C765CEE" w:rsidP="6C3BE55D" w:rsidRDefault="5C765CEE" w14:paraId="7F96A22A" w14:textId="4E75A0CA">
      <w:pPr>
        <w:pStyle w:val="Heading1"/>
      </w:pPr>
      <w:r>
        <w:t>Invitation to take part in a focus group</w:t>
      </w:r>
    </w:p>
    <w:p w:rsidR="00354358" w:rsidP="5EE241D9" w:rsidRDefault="3CC00A37" w14:paraId="5C67127B" w14:textId="2F69878E">
      <w:pPr>
        <w:spacing w:after="0" w:line="278" w:lineRule="auto"/>
        <w:rPr>
          <w:rFonts w:ascii="Aptos" w:hAnsi="Aptos" w:eastAsia="Aptos" w:cs="Aptos"/>
          <w:b/>
          <w:bCs/>
          <w:sz w:val="22"/>
          <w:szCs w:val="22"/>
        </w:rPr>
      </w:pPr>
      <w:r w:rsidRPr="5EE241D9">
        <w:rPr>
          <w:rFonts w:ascii="Aptos" w:hAnsi="Aptos" w:eastAsia="Aptos" w:cs="Aptos"/>
          <w:sz w:val="22"/>
          <w:szCs w:val="22"/>
        </w:rPr>
        <w:t xml:space="preserve">The Digital Policy Implementation Unit, a joint team across the Department of Health and Social Care and NHS England, is </w:t>
      </w:r>
      <w:r w:rsidRPr="6C3BE55D" w:rsidR="27C1ABFB">
        <w:rPr>
          <w:rFonts w:ascii="Aptos" w:hAnsi="Aptos" w:eastAsia="Aptos" w:cs="Aptos"/>
          <w:sz w:val="22"/>
          <w:szCs w:val="22"/>
        </w:rPr>
        <w:t>c</w:t>
      </w:r>
      <w:r w:rsidRPr="6C3BE55D" w:rsidR="0F1BC7D4">
        <w:rPr>
          <w:rFonts w:ascii="Aptos" w:hAnsi="Aptos" w:eastAsia="Aptos" w:cs="Aptos"/>
          <w:sz w:val="22"/>
          <w:szCs w:val="22"/>
        </w:rPr>
        <w:t>arrying out</w:t>
      </w:r>
      <w:r w:rsidRPr="5EE241D9">
        <w:rPr>
          <w:rFonts w:ascii="Aptos" w:hAnsi="Aptos" w:eastAsia="Aptos" w:cs="Aptos"/>
          <w:sz w:val="22"/>
          <w:szCs w:val="22"/>
        </w:rPr>
        <w:t xml:space="preserve"> a project looking at the </w:t>
      </w:r>
      <w:r w:rsidRPr="5EE241D9">
        <w:rPr>
          <w:rFonts w:ascii="Aptos" w:hAnsi="Aptos" w:eastAsia="Aptos" w:cs="Aptos"/>
          <w:b/>
          <w:bCs/>
          <w:sz w:val="22"/>
          <w:szCs w:val="22"/>
        </w:rPr>
        <w:t>digital skills and confidence of the Adult Social Care workforce</w:t>
      </w:r>
      <w:r w:rsidRPr="6C3BE55D" w:rsidR="4FE16C1D">
        <w:rPr>
          <w:rFonts w:ascii="Aptos" w:hAnsi="Aptos" w:eastAsia="Aptos" w:cs="Aptos"/>
          <w:b/>
          <w:bCs/>
          <w:sz w:val="22"/>
          <w:szCs w:val="22"/>
        </w:rPr>
        <w:t>.</w:t>
      </w:r>
    </w:p>
    <w:p w:rsidR="00354358" w:rsidP="5EE241D9" w:rsidRDefault="3CC00A37" w14:paraId="0B79F031" w14:textId="7447E285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5EE241D9">
        <w:rPr>
          <w:rFonts w:ascii="Aptos" w:hAnsi="Aptos" w:eastAsia="Aptos" w:cs="Aptos"/>
          <w:sz w:val="22"/>
          <w:szCs w:val="22"/>
        </w:rPr>
        <w:t xml:space="preserve"> </w:t>
      </w:r>
    </w:p>
    <w:p w:rsidR="00354358" w:rsidP="5EE241D9" w:rsidRDefault="4A793769" w14:paraId="69719F67" w14:textId="00F98FF1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C3BE55D">
        <w:rPr>
          <w:rFonts w:ascii="Aptos" w:hAnsi="Aptos" w:eastAsia="Aptos" w:cs="Aptos"/>
          <w:sz w:val="22"/>
          <w:szCs w:val="22"/>
        </w:rPr>
        <w:t xml:space="preserve">The project is looking at how frontline staff are using </w:t>
      </w:r>
      <w:r w:rsidRPr="6C3BE55D">
        <w:rPr>
          <w:rFonts w:ascii="Aptos" w:hAnsi="Aptos" w:eastAsia="Aptos" w:cs="Aptos"/>
          <w:b/>
          <w:bCs/>
          <w:sz w:val="22"/>
          <w:szCs w:val="22"/>
        </w:rPr>
        <w:t>assured Digital Social Care Records (DSCRs)</w:t>
      </w:r>
      <w:r w:rsidRPr="6C3BE55D">
        <w:rPr>
          <w:rFonts w:ascii="Aptos" w:hAnsi="Aptos" w:eastAsia="Aptos" w:cs="Aptos"/>
          <w:sz w:val="22"/>
          <w:szCs w:val="22"/>
        </w:rPr>
        <w:t xml:space="preserve"> and </w:t>
      </w:r>
      <w:r w:rsidRPr="6C3BE55D">
        <w:rPr>
          <w:rFonts w:ascii="Aptos" w:hAnsi="Aptos" w:eastAsia="Aptos" w:cs="Aptos"/>
          <w:b/>
          <w:bCs/>
          <w:sz w:val="22"/>
          <w:szCs w:val="22"/>
        </w:rPr>
        <w:t xml:space="preserve">healthcare data </w:t>
      </w:r>
      <w:r w:rsidRPr="6C3BE55D">
        <w:rPr>
          <w:rFonts w:ascii="Aptos" w:hAnsi="Aptos" w:eastAsia="Aptos" w:cs="Aptos"/>
          <w:sz w:val="22"/>
          <w:szCs w:val="22"/>
        </w:rPr>
        <w:t>in thei</w:t>
      </w:r>
      <w:r w:rsidRPr="6C3BE55D" w:rsidR="27E2E415">
        <w:rPr>
          <w:rFonts w:ascii="Aptos" w:hAnsi="Aptos" w:eastAsia="Aptos" w:cs="Aptos"/>
          <w:sz w:val="22"/>
          <w:szCs w:val="22"/>
        </w:rPr>
        <w:t>r day-to-day work, and how confident and supported they feel when doing so.</w:t>
      </w:r>
    </w:p>
    <w:p w:rsidR="00354358" w:rsidP="6C3BE55D" w:rsidRDefault="00354358" w14:paraId="431BA1A3" w14:textId="73E6AB9C">
      <w:pPr>
        <w:spacing w:after="0" w:line="278" w:lineRule="auto"/>
        <w:rPr>
          <w:rFonts w:ascii="Aptos" w:hAnsi="Aptos" w:eastAsia="Aptos" w:cs="Aptos"/>
          <w:sz w:val="22"/>
          <w:szCs w:val="22"/>
        </w:rPr>
      </w:pPr>
    </w:p>
    <w:p w:rsidR="64F074A0" w:rsidP="67285D4A" w:rsidRDefault="64F074A0" w14:paraId="625FD6FD" w14:textId="0472BA30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7285D4A" w:rsidR="64F074A0">
        <w:rPr>
          <w:rFonts w:ascii="Aptos" w:hAnsi="Aptos" w:eastAsia="Aptos" w:cs="Aptos"/>
          <w:sz w:val="22"/>
          <w:szCs w:val="22"/>
        </w:rPr>
        <w:t>The aim is to better understand what it</w:t>
      </w:r>
      <w:r w:rsidRPr="67285D4A" w:rsidR="51A21789">
        <w:rPr>
          <w:rFonts w:ascii="Aptos" w:hAnsi="Aptos" w:eastAsia="Aptos" w:cs="Aptos"/>
          <w:sz w:val="22"/>
          <w:szCs w:val="22"/>
        </w:rPr>
        <w:t xml:space="preserve"> i</w:t>
      </w:r>
      <w:r w:rsidRPr="67285D4A" w:rsidR="64F074A0">
        <w:rPr>
          <w:rFonts w:ascii="Aptos" w:hAnsi="Aptos" w:eastAsia="Aptos" w:cs="Aptos"/>
          <w:sz w:val="22"/>
          <w:szCs w:val="22"/>
        </w:rPr>
        <w:t>s</w:t>
      </w:r>
      <w:r w:rsidRPr="67285D4A" w:rsidR="64F074A0">
        <w:rPr>
          <w:rFonts w:ascii="Aptos" w:hAnsi="Aptos" w:eastAsia="Aptos" w:cs="Aptos"/>
          <w:sz w:val="22"/>
          <w:szCs w:val="22"/>
        </w:rPr>
        <w:t xml:space="preserve"> like to </w:t>
      </w:r>
      <w:r w:rsidRPr="67285D4A" w:rsidR="359FC201">
        <w:rPr>
          <w:rFonts w:ascii="Aptos" w:hAnsi="Aptos" w:eastAsia="Aptos" w:cs="Aptos"/>
          <w:sz w:val="22"/>
          <w:szCs w:val="22"/>
        </w:rPr>
        <w:t>us</w:t>
      </w:r>
      <w:r w:rsidRPr="67285D4A" w:rsidR="64F074A0">
        <w:rPr>
          <w:rFonts w:ascii="Aptos" w:hAnsi="Aptos" w:eastAsia="Aptos" w:cs="Aptos"/>
          <w:sz w:val="22"/>
          <w:szCs w:val="22"/>
        </w:rPr>
        <w:t xml:space="preserve">e these systems in practice. This will help </w:t>
      </w:r>
      <w:r w:rsidRPr="67285D4A" w:rsidR="6B6CA27F">
        <w:rPr>
          <w:rFonts w:ascii="Aptos" w:hAnsi="Aptos" w:eastAsia="Aptos" w:cs="Aptos"/>
          <w:sz w:val="22"/>
          <w:szCs w:val="22"/>
        </w:rPr>
        <w:t>build</w:t>
      </w:r>
      <w:r w:rsidRPr="67285D4A" w:rsidR="64F074A0">
        <w:rPr>
          <w:rFonts w:ascii="Aptos" w:hAnsi="Aptos" w:eastAsia="Aptos" w:cs="Aptos"/>
          <w:sz w:val="22"/>
          <w:szCs w:val="22"/>
        </w:rPr>
        <w:t xml:space="preserve"> an evidence base to inform future thinking about digital learning and support in adult social care.</w:t>
      </w:r>
      <w:r w:rsidRPr="67285D4A" w:rsidR="04D1D6BE">
        <w:rPr>
          <w:rFonts w:ascii="Aptos" w:hAnsi="Aptos" w:eastAsia="Aptos" w:cs="Aptos"/>
          <w:sz w:val="22"/>
          <w:szCs w:val="22"/>
        </w:rPr>
        <w:t xml:space="preserve"> To help </w:t>
      </w:r>
      <w:r w:rsidRPr="67285D4A" w:rsidR="65313EA6">
        <w:rPr>
          <w:rFonts w:ascii="Aptos" w:hAnsi="Aptos" w:eastAsia="Aptos" w:cs="Aptos"/>
          <w:sz w:val="22"/>
          <w:szCs w:val="22"/>
        </w:rPr>
        <w:t>achieve</w:t>
      </w:r>
      <w:r w:rsidRPr="67285D4A" w:rsidR="04D1D6BE">
        <w:rPr>
          <w:rFonts w:ascii="Aptos" w:hAnsi="Aptos" w:eastAsia="Aptos" w:cs="Aptos"/>
          <w:sz w:val="22"/>
          <w:szCs w:val="22"/>
        </w:rPr>
        <w:t xml:space="preserve"> this, w</w:t>
      </w:r>
      <w:r w:rsidRPr="67285D4A" w:rsidR="21AE7664">
        <w:rPr>
          <w:rFonts w:ascii="Aptos" w:hAnsi="Aptos" w:eastAsia="Aptos" w:cs="Aptos"/>
          <w:sz w:val="22"/>
          <w:szCs w:val="22"/>
        </w:rPr>
        <w:t xml:space="preserve">e are running a small number of online </w:t>
      </w:r>
      <w:r w:rsidRPr="67285D4A" w:rsidR="21AE7664">
        <w:rPr>
          <w:rFonts w:ascii="Aptos" w:hAnsi="Aptos" w:eastAsia="Aptos" w:cs="Aptos"/>
          <w:b w:val="1"/>
          <w:bCs w:val="1"/>
          <w:sz w:val="22"/>
          <w:szCs w:val="22"/>
        </w:rPr>
        <w:t xml:space="preserve">focus groups across England </w:t>
      </w:r>
      <w:r w:rsidRPr="67285D4A" w:rsidR="21AE7664">
        <w:rPr>
          <w:rFonts w:ascii="Aptos" w:hAnsi="Aptos" w:eastAsia="Aptos" w:cs="Aptos"/>
          <w:sz w:val="22"/>
          <w:szCs w:val="22"/>
        </w:rPr>
        <w:t>with frontline adult social care staff.</w:t>
      </w:r>
    </w:p>
    <w:p w:rsidR="00523A2E" w:rsidP="00523A2E" w:rsidRDefault="00523A2E" w14:paraId="3AE8D4A2" w14:textId="77777777">
      <w:pPr>
        <w:spacing w:after="0" w:line="278" w:lineRule="auto"/>
        <w:rPr>
          <w:rFonts w:ascii="Aptos" w:hAnsi="Aptos" w:eastAsia="Aptos" w:cs="Aptos"/>
          <w:sz w:val="22"/>
          <w:szCs w:val="22"/>
        </w:rPr>
      </w:pPr>
    </w:p>
    <w:p w:rsidRPr="00523A2E" w:rsidR="00523A2E" w:rsidP="67285D4A" w:rsidRDefault="007A121D" w14:paraId="5EB42802" w14:textId="03CCC37F">
      <w:pPr>
        <w:pStyle w:val="Normal"/>
        <w:spacing w:after="0" w:line="278" w:lineRule="auto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67285D4A" w:rsidR="2B18A458">
        <w:rPr>
          <w:rFonts w:ascii="Aptos" w:hAnsi="Aptos" w:eastAsia="Aptos" w:cs="Aptos"/>
          <w:sz w:val="22"/>
          <w:szCs w:val="22"/>
        </w:rPr>
        <w:t xml:space="preserve">To register your </w:t>
      </w:r>
      <w:r w:rsidRPr="67285D4A" w:rsidR="2CA3DD62">
        <w:rPr>
          <w:rFonts w:ascii="Aptos" w:hAnsi="Aptos" w:eastAsia="Aptos" w:cs="Aptos"/>
          <w:sz w:val="22"/>
          <w:szCs w:val="22"/>
        </w:rPr>
        <w:t>interest</w:t>
      </w:r>
      <w:r w:rsidRPr="67285D4A" w:rsidR="20E00505">
        <w:rPr>
          <w:rFonts w:ascii="Aptos" w:hAnsi="Aptos" w:eastAsia="Aptos" w:cs="Aptos"/>
          <w:sz w:val="22"/>
          <w:szCs w:val="22"/>
        </w:rPr>
        <w:t xml:space="preserve"> in the focus groups please</w:t>
      </w:r>
      <w:r w:rsidRPr="67285D4A" w:rsidR="2B18A458">
        <w:rPr>
          <w:rFonts w:ascii="Aptos" w:hAnsi="Aptos" w:eastAsia="Aptos" w:cs="Aptos"/>
          <w:sz w:val="22"/>
          <w:szCs w:val="22"/>
        </w:rPr>
        <w:t xml:space="preserve"> </w:t>
      </w:r>
      <w:r w:rsidRPr="67285D4A" w:rsidR="2B18A458">
        <w:rPr>
          <w:rFonts w:ascii="Aptos" w:hAnsi="Aptos" w:eastAsia="Aptos" w:cs="Aptos"/>
          <w:sz w:val="22"/>
          <w:szCs w:val="22"/>
        </w:rPr>
        <w:t xml:space="preserve">fill in this form - </w:t>
      </w:r>
      <w:hyperlink r:id="R24a54a0205674000">
        <w:r w:rsidRPr="67285D4A" w:rsidR="1CA1EA6E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GB"/>
          </w:rPr>
          <w:t>Using Assured Digital Social Care Records: Focus Group Sign-Up – Fill in form</w:t>
        </w:r>
      </w:hyperlink>
    </w:p>
    <w:p w:rsidR="00523A2E" w:rsidP="6C3BE55D" w:rsidRDefault="00523A2E" w14:paraId="6A793273" w14:textId="77777777">
      <w:pPr>
        <w:spacing w:after="0" w:line="278" w:lineRule="auto"/>
        <w:rPr>
          <w:rFonts w:ascii="Aptos" w:hAnsi="Aptos" w:eastAsia="Aptos" w:cs="Aptos"/>
          <w:sz w:val="22"/>
          <w:szCs w:val="22"/>
        </w:rPr>
      </w:pPr>
    </w:p>
    <w:p w:rsidR="18853E56" w:rsidP="6C3BE55D" w:rsidRDefault="18853E56" w14:paraId="1781CA19" w14:textId="6C3583EC">
      <w:pPr>
        <w:pStyle w:val="Heading2"/>
      </w:pPr>
      <w:r w:rsidR="71931FAB">
        <w:rPr/>
        <w:t>What the focus group will cover</w:t>
      </w:r>
    </w:p>
    <w:p w:rsidR="00354358" w:rsidP="5EE241D9" w:rsidRDefault="27C1ABFB" w14:paraId="166A1901" w14:textId="79D3F38A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C3BE55D">
        <w:rPr>
          <w:rFonts w:ascii="Aptos" w:hAnsi="Aptos" w:eastAsia="Aptos" w:cs="Aptos"/>
          <w:sz w:val="22"/>
          <w:szCs w:val="22"/>
        </w:rPr>
        <w:t>The</w:t>
      </w:r>
      <w:r w:rsidRPr="5EE241D9" w:rsidR="3CC00A37">
        <w:rPr>
          <w:rFonts w:ascii="Aptos" w:hAnsi="Aptos" w:eastAsia="Aptos" w:cs="Aptos"/>
          <w:sz w:val="22"/>
          <w:szCs w:val="22"/>
        </w:rPr>
        <w:t xml:space="preserve"> discussions will explore:</w:t>
      </w:r>
    </w:p>
    <w:p w:rsidR="00354358" w:rsidP="5EE241D9" w:rsidRDefault="3CC00A37" w14:paraId="5A5C0C4E" w14:textId="1F346D0E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5EE241D9">
        <w:rPr>
          <w:rFonts w:ascii="Aptos" w:hAnsi="Aptos" w:eastAsia="Aptos" w:cs="Aptos"/>
          <w:sz w:val="22"/>
          <w:szCs w:val="22"/>
        </w:rPr>
        <w:t xml:space="preserve">How assured DSCRs are used </w:t>
      </w:r>
      <w:r w:rsidRPr="6C3BE55D" w:rsidR="78F4B892">
        <w:rPr>
          <w:rFonts w:ascii="Aptos" w:hAnsi="Aptos" w:eastAsia="Aptos" w:cs="Aptos"/>
          <w:sz w:val="22"/>
          <w:szCs w:val="22"/>
        </w:rPr>
        <w:t xml:space="preserve">in everyday care work </w:t>
      </w:r>
    </w:p>
    <w:p w:rsidR="00611FF9" w:rsidP="5EE241D9" w:rsidRDefault="22829088" w14:paraId="35853DD4" w14:textId="25AA8A9B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C3BE55D">
        <w:rPr>
          <w:rFonts w:ascii="Aptos" w:hAnsi="Aptos" w:eastAsia="Aptos" w:cs="Aptos"/>
          <w:sz w:val="22"/>
          <w:szCs w:val="22"/>
        </w:rPr>
        <w:t>The</w:t>
      </w:r>
      <w:r w:rsidR="00611FF9">
        <w:rPr>
          <w:rFonts w:ascii="Aptos" w:hAnsi="Aptos" w:eastAsia="Aptos" w:cs="Aptos"/>
          <w:sz w:val="22"/>
          <w:szCs w:val="22"/>
        </w:rPr>
        <w:t xml:space="preserve"> training and support staff receive to use a DSCR</w:t>
      </w:r>
    </w:p>
    <w:p w:rsidR="3C9CEEAB" w:rsidP="58DE63F8" w:rsidRDefault="3C9CEEAB" w14:paraId="2DE8B26C" w14:textId="6B457650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C3BE55D">
        <w:rPr>
          <w:rFonts w:ascii="Aptos" w:hAnsi="Aptos" w:eastAsia="Aptos" w:cs="Aptos"/>
          <w:sz w:val="22"/>
          <w:szCs w:val="22"/>
        </w:rPr>
        <w:t>What helps</w:t>
      </w:r>
      <w:r w:rsidRPr="6C3BE55D" w:rsidR="4FB4D8DE">
        <w:rPr>
          <w:rFonts w:ascii="Aptos" w:hAnsi="Aptos" w:eastAsia="Aptos" w:cs="Aptos"/>
          <w:sz w:val="22"/>
          <w:szCs w:val="22"/>
        </w:rPr>
        <w:t xml:space="preserve"> people feel</w:t>
      </w:r>
      <w:r w:rsidRPr="6C3BE55D">
        <w:rPr>
          <w:rFonts w:ascii="Aptos" w:hAnsi="Aptos" w:eastAsia="Aptos" w:cs="Aptos"/>
          <w:sz w:val="22"/>
          <w:szCs w:val="22"/>
        </w:rPr>
        <w:t xml:space="preserve"> confident using a DSCR</w:t>
      </w:r>
    </w:p>
    <w:p w:rsidR="00B935F1" w:rsidP="00B935F1" w:rsidRDefault="4465F131" w14:paraId="1D1EB86C" w14:textId="22DCCDF0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1D1169EB">
        <w:rPr>
          <w:rFonts w:ascii="Aptos" w:hAnsi="Aptos" w:eastAsia="Aptos" w:cs="Aptos"/>
          <w:sz w:val="22"/>
          <w:szCs w:val="22"/>
        </w:rPr>
        <w:t xml:space="preserve">What can make things harder </w:t>
      </w:r>
    </w:p>
    <w:p w:rsidR="00B935F1" w:rsidP="00B935F1" w:rsidRDefault="2B41E023" w14:paraId="1500187B" w14:textId="4268D039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C3BE55D">
        <w:rPr>
          <w:rFonts w:ascii="Aptos" w:hAnsi="Aptos" w:eastAsia="Aptos" w:cs="Aptos"/>
          <w:sz w:val="22"/>
          <w:szCs w:val="22"/>
        </w:rPr>
        <w:t>Staff e</w:t>
      </w:r>
      <w:r w:rsidRPr="6C3BE55D" w:rsidR="27C1ABFB">
        <w:rPr>
          <w:rFonts w:ascii="Aptos" w:hAnsi="Aptos" w:eastAsia="Aptos" w:cs="Aptos"/>
          <w:sz w:val="22"/>
          <w:szCs w:val="22"/>
        </w:rPr>
        <w:t>xperiences</w:t>
      </w:r>
      <w:r w:rsidRPr="5EE241D9" w:rsidR="3CC00A37">
        <w:rPr>
          <w:rFonts w:ascii="Aptos" w:hAnsi="Aptos" w:eastAsia="Aptos" w:cs="Aptos"/>
          <w:sz w:val="22"/>
          <w:szCs w:val="22"/>
        </w:rPr>
        <w:t xml:space="preserve"> of accessing, understanding and using healthcare data</w:t>
      </w:r>
      <w:r w:rsidRPr="6C3BE55D" w:rsidR="39290A7A">
        <w:rPr>
          <w:rFonts w:ascii="Aptos" w:hAnsi="Aptos" w:eastAsia="Aptos" w:cs="Aptos"/>
          <w:sz w:val="22"/>
          <w:szCs w:val="22"/>
        </w:rPr>
        <w:t xml:space="preserve"> in care settings</w:t>
      </w:r>
    </w:p>
    <w:p w:rsidRPr="00B935F1" w:rsidR="002A63D8" w:rsidP="00B935F1" w:rsidRDefault="002A63D8" w14:paraId="69077D1C" w14:textId="7961630E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7285D4A" w:rsidR="54C70EB3">
        <w:rPr>
          <w:rFonts w:eastAsia="Calibri" w:cs="Calibri"/>
          <w:sz w:val="22"/>
          <w:szCs w:val="22"/>
        </w:rPr>
        <w:t xml:space="preserve">Opportunities and challenges </w:t>
      </w:r>
      <w:r w:rsidRPr="67285D4A" w:rsidR="3593F679">
        <w:rPr>
          <w:rFonts w:eastAsia="Calibri" w:cs="Calibri"/>
          <w:sz w:val="22"/>
          <w:szCs w:val="22"/>
        </w:rPr>
        <w:t xml:space="preserve">linked </w:t>
      </w:r>
      <w:r w:rsidRPr="67285D4A" w:rsidR="099DF5E4">
        <w:rPr>
          <w:rFonts w:eastAsia="Calibri" w:cs="Calibri"/>
          <w:sz w:val="22"/>
          <w:szCs w:val="22"/>
        </w:rPr>
        <w:t xml:space="preserve">to </w:t>
      </w:r>
      <w:r w:rsidRPr="67285D4A" w:rsidR="54C70EB3">
        <w:rPr>
          <w:rFonts w:eastAsia="Calibri" w:cs="Calibri"/>
          <w:sz w:val="22"/>
          <w:szCs w:val="22"/>
        </w:rPr>
        <w:t xml:space="preserve">using healthcare data </w:t>
      </w:r>
      <w:r w:rsidRPr="67285D4A" w:rsidR="08D9D93A">
        <w:rPr>
          <w:rFonts w:eastAsia="Calibri" w:cs="Calibri"/>
          <w:sz w:val="22"/>
          <w:szCs w:val="22"/>
        </w:rPr>
        <w:t xml:space="preserve">as </w:t>
      </w:r>
      <w:r w:rsidRPr="67285D4A" w:rsidR="411A8F5E">
        <w:rPr>
          <w:rFonts w:eastAsia="Calibri" w:cs="Calibri"/>
          <w:sz w:val="22"/>
          <w:szCs w:val="22"/>
        </w:rPr>
        <w:t xml:space="preserve">part of </w:t>
      </w:r>
      <w:r w:rsidRPr="67285D4A" w:rsidR="54C70EB3">
        <w:rPr>
          <w:rFonts w:eastAsia="Calibri" w:cs="Calibri"/>
          <w:sz w:val="22"/>
          <w:szCs w:val="22"/>
        </w:rPr>
        <w:t>care roles</w:t>
      </w:r>
    </w:p>
    <w:p w:rsidR="67285D4A" w:rsidP="67285D4A" w:rsidRDefault="67285D4A" w14:paraId="39968135" w14:textId="6786791F">
      <w:pPr>
        <w:pStyle w:val="ListParagraph"/>
        <w:spacing w:after="0" w:line="278" w:lineRule="auto"/>
        <w:ind w:left="720"/>
        <w:rPr>
          <w:rFonts w:ascii="Aptos" w:hAnsi="Aptos" w:eastAsia="Aptos" w:cs="Aptos"/>
          <w:sz w:val="22"/>
          <w:szCs w:val="22"/>
        </w:rPr>
      </w:pPr>
    </w:p>
    <w:p w:rsidR="08216A2E" w:rsidP="58DE63F8" w:rsidRDefault="2E600D0E" w14:paraId="2C07D025" w14:textId="6DA03350">
      <w:pPr>
        <w:spacing w:after="0" w:line="278" w:lineRule="auto"/>
        <w:rPr>
          <w:rFonts w:ascii="Aptos" w:hAnsi="Aptos" w:eastAsia="Calibri" w:cs="Calibri"/>
          <w:sz w:val="22"/>
          <w:szCs w:val="22"/>
        </w:rPr>
      </w:pPr>
      <w:r w:rsidRPr="67285D4A" w:rsidR="742D3251">
        <w:rPr>
          <w:rFonts w:ascii="Aptos" w:hAnsi="Aptos" w:eastAsia="Calibri" w:cs="Calibri"/>
          <w:sz w:val="22"/>
          <w:szCs w:val="22"/>
        </w:rPr>
        <w:t>The f</w:t>
      </w:r>
      <w:r w:rsidRPr="67285D4A" w:rsidR="08B9A6D3">
        <w:rPr>
          <w:rFonts w:ascii="Aptos" w:hAnsi="Aptos" w:eastAsia="Calibri" w:cs="Calibri"/>
          <w:sz w:val="22"/>
          <w:szCs w:val="22"/>
        </w:rPr>
        <w:t xml:space="preserve">ocus groups will be held online and last around </w:t>
      </w:r>
      <w:r w:rsidRPr="67285D4A" w:rsidR="1C2E2228">
        <w:rPr>
          <w:rFonts w:ascii="Aptos" w:hAnsi="Aptos" w:eastAsia="Calibri" w:cs="Calibri"/>
          <w:sz w:val="22"/>
          <w:szCs w:val="22"/>
        </w:rPr>
        <w:t xml:space="preserve">90 </w:t>
      </w:r>
      <w:r w:rsidRPr="67285D4A" w:rsidR="08B9A6D3">
        <w:rPr>
          <w:rFonts w:ascii="Aptos" w:hAnsi="Aptos" w:eastAsia="Calibri" w:cs="Calibri"/>
          <w:sz w:val="22"/>
          <w:szCs w:val="22"/>
        </w:rPr>
        <w:t>minutes</w:t>
      </w:r>
      <w:r w:rsidRPr="67285D4A" w:rsidR="738E07B3">
        <w:rPr>
          <w:rFonts w:ascii="Aptos" w:hAnsi="Aptos" w:eastAsia="Calibri" w:cs="Calibri"/>
          <w:sz w:val="22"/>
          <w:szCs w:val="22"/>
        </w:rPr>
        <w:t>.</w:t>
      </w:r>
    </w:p>
    <w:p w:rsidR="00354358" w:rsidP="1D1169EB" w:rsidRDefault="3CB9D725" w14:paraId="52ADCA30" w14:textId="1B8417DA">
      <w:pPr>
        <w:pStyle w:val="Heading2"/>
        <w:spacing w:after="0" w:line="278" w:lineRule="auto"/>
        <w:rPr>
          <w:rFonts w:ascii="Aptos" w:hAnsi="Aptos" w:eastAsia="Aptos" w:cs="Aptos"/>
          <w:sz w:val="22"/>
          <w:szCs w:val="22"/>
        </w:rPr>
      </w:pPr>
      <w:r>
        <w:t>Who we’d like to hear from</w:t>
      </w:r>
      <w:r w:rsidRPr="1D1169EB" w:rsidR="3CC00A37">
        <w:rPr>
          <w:rFonts w:ascii="Aptos" w:hAnsi="Aptos" w:eastAsia="Aptos" w:cs="Aptos"/>
          <w:sz w:val="22"/>
          <w:szCs w:val="22"/>
        </w:rPr>
        <w:t xml:space="preserve"> </w:t>
      </w:r>
    </w:p>
    <w:p w:rsidR="00354358" w:rsidP="67285D4A" w:rsidRDefault="3CC00A37" w14:paraId="2D70F386" w14:textId="6FB7A9ED">
      <w:pPr>
        <w:pStyle w:val="Normal"/>
        <w:suppressLineNumbers w:val="0"/>
        <w:bidi w:val="0"/>
        <w:spacing w:before="0" w:beforeAutospacing="off" w:after="0" w:afterAutospacing="off" w:line="278" w:lineRule="auto"/>
        <w:ind w:left="0" w:right="0"/>
        <w:jc w:val="left"/>
        <w:rPr>
          <w:rFonts w:ascii="Aptos" w:hAnsi="Aptos" w:eastAsia="Aptos" w:cs="Aptos"/>
          <w:sz w:val="22"/>
          <w:szCs w:val="22"/>
        </w:rPr>
      </w:pPr>
      <w:r w:rsidRPr="67285D4A" w:rsidR="71AA6964">
        <w:rPr>
          <w:rFonts w:ascii="Aptos" w:hAnsi="Aptos" w:eastAsia="Aptos" w:cs="Aptos"/>
          <w:sz w:val="22"/>
          <w:szCs w:val="22"/>
        </w:rPr>
        <w:t xml:space="preserve">We would like to hear from </w:t>
      </w:r>
      <w:r w:rsidRPr="67285D4A" w:rsidR="4986E53D">
        <w:rPr>
          <w:rFonts w:ascii="Aptos" w:hAnsi="Aptos" w:eastAsia="Aptos" w:cs="Aptos"/>
          <w:b w:val="1"/>
          <w:bCs w:val="1"/>
          <w:sz w:val="22"/>
          <w:szCs w:val="22"/>
        </w:rPr>
        <w:t>frontline adult</w:t>
      </w:r>
      <w:r w:rsidRPr="67285D4A" w:rsidR="32D9614A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67285D4A" w:rsidR="71AA6964">
        <w:rPr>
          <w:rFonts w:ascii="Aptos" w:hAnsi="Aptos" w:eastAsia="Aptos" w:cs="Aptos"/>
          <w:b w:val="1"/>
          <w:bCs w:val="1"/>
          <w:sz w:val="22"/>
          <w:szCs w:val="22"/>
        </w:rPr>
        <w:t xml:space="preserve">social care </w:t>
      </w:r>
      <w:r w:rsidRPr="67285D4A" w:rsidR="5AF77A0F">
        <w:rPr>
          <w:rFonts w:ascii="Aptos" w:hAnsi="Aptos" w:eastAsia="Aptos" w:cs="Aptos"/>
          <w:b w:val="1"/>
          <w:bCs w:val="1"/>
          <w:sz w:val="22"/>
          <w:szCs w:val="22"/>
        </w:rPr>
        <w:t>workers</w:t>
      </w:r>
      <w:r w:rsidRPr="67285D4A" w:rsidR="71AA6964">
        <w:rPr>
          <w:rFonts w:ascii="Aptos" w:hAnsi="Aptos" w:eastAsia="Aptos" w:cs="Aptos"/>
          <w:sz w:val="22"/>
          <w:szCs w:val="22"/>
        </w:rPr>
        <w:t xml:space="preserve">, who use an </w:t>
      </w:r>
      <w:r w:rsidRPr="67285D4A" w:rsidR="71AA6964">
        <w:rPr>
          <w:rFonts w:ascii="Aptos" w:hAnsi="Aptos" w:eastAsia="Aptos" w:cs="Aptos"/>
          <w:b w:val="1"/>
          <w:bCs w:val="1"/>
          <w:sz w:val="22"/>
          <w:szCs w:val="22"/>
        </w:rPr>
        <w:t>assured DSCR</w:t>
      </w:r>
      <w:r w:rsidRPr="67285D4A" w:rsidR="71AA6964">
        <w:rPr>
          <w:rFonts w:ascii="Aptos" w:hAnsi="Aptos" w:eastAsia="Aptos" w:cs="Aptos"/>
          <w:sz w:val="22"/>
          <w:szCs w:val="22"/>
        </w:rPr>
        <w:t xml:space="preserve"> </w:t>
      </w:r>
      <w:r w:rsidRPr="67285D4A" w:rsidR="4564CE75">
        <w:rPr>
          <w:rFonts w:ascii="Aptos" w:hAnsi="Aptos" w:eastAsia="Aptos" w:cs="Aptos"/>
          <w:sz w:val="22"/>
          <w:szCs w:val="22"/>
        </w:rPr>
    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
        </w:rPr>
        <w:t xml:space="preserve">work. This includes people working in </w:t>
      </w:r>
      <w:r w:rsidRPr="67285D4A" w:rsidR="2577C01E">
        <w:rPr>
          <w:rFonts w:ascii="Aptos" w:hAnsi="Aptos" w:eastAsia="Aptos" w:cs="Aptos"/>
          <w:sz w:val="22"/>
          <w:szCs w:val="22"/>
        </w:rPr>
        <w:t>different roles</w:t>
      </w:r>
      <w:r w:rsidRPr="67285D4A" w:rsidR="2577C01E">
        <w:rPr>
          <w:rFonts w:ascii="Aptos" w:hAnsi="Aptos" w:eastAsia="Aptos" w:cs="Aptos"/>
          <w:sz w:val="22"/>
          <w:szCs w:val="22"/>
        </w:rPr>
        <w:t xml:space="preserve">, </w:t>
      </w:r>
      <w:r w:rsidRPr="67285D4A" w:rsidR="2577C01E">
        <w:rPr>
          <w:rFonts w:ascii="Aptos" w:hAnsi="Aptos" w:eastAsia="Aptos" w:cs="Aptos"/>
          <w:sz w:val="22"/>
          <w:szCs w:val="22"/>
        </w:rPr>
        <w:t>settings</w:t>
      </w:r>
      <w:r w:rsidRPr="67285D4A" w:rsidR="2577C01E">
        <w:rPr>
          <w:rFonts w:ascii="Aptos" w:hAnsi="Aptos" w:eastAsia="Aptos" w:cs="Aptos"/>
          <w:sz w:val="22"/>
          <w:szCs w:val="22"/>
        </w:rPr>
        <w:t xml:space="preserve"> and care environments.</w:t>
      </w:r>
      <w:r w:rsidRPr="67285D4A" w:rsidR="71AA6964">
        <w:rPr>
          <w:rFonts w:ascii="Aptos" w:hAnsi="Aptos" w:eastAsia="Aptos" w:cs="Aptos"/>
          <w:sz w:val="22"/>
          <w:szCs w:val="22"/>
        </w:rPr>
        <w:t xml:space="preserve"> We </w:t>
      </w:r>
      <w:r w:rsidRPr="67285D4A" w:rsidR="2577C01E">
        <w:rPr>
          <w:rFonts w:ascii="Aptos" w:hAnsi="Aptos" w:eastAsia="Aptos" w:cs="Aptos"/>
          <w:sz w:val="22"/>
          <w:szCs w:val="22"/>
        </w:rPr>
        <w:t xml:space="preserve">are </w:t>
      </w:r>
      <w:r w:rsidRPr="67285D4A" w:rsidR="5BFB7313">
        <w:rPr>
          <w:rFonts w:ascii="Aptos" w:hAnsi="Aptos" w:eastAsia="Aptos" w:cs="Aptos"/>
          <w:sz w:val="22"/>
          <w:szCs w:val="22"/>
        </w:rPr>
        <w:t>interested</w:t>
      </w:r>
      <w:r w:rsidRPr="67285D4A" w:rsidR="2577C01E">
        <w:rPr>
          <w:rFonts w:ascii="Aptos" w:hAnsi="Aptos" w:eastAsia="Aptos" w:cs="Aptos"/>
          <w:sz w:val="22"/>
          <w:szCs w:val="22"/>
        </w:rPr>
        <w:t xml:space="preserve"> in</w:t>
      </w:r>
      <w:r w:rsidRPr="67285D4A" w:rsidR="71AA6964">
        <w:rPr>
          <w:rFonts w:ascii="Aptos" w:hAnsi="Aptos" w:eastAsia="Aptos" w:cs="Aptos"/>
          <w:sz w:val="22"/>
          <w:szCs w:val="22"/>
        </w:rPr>
        <w:t xml:space="preserve"> your </w:t>
      </w:r>
      <w:r w:rsidRPr="67285D4A" w:rsidR="2577C01E">
        <w:rPr>
          <w:rFonts w:ascii="Aptos" w:hAnsi="Aptos" w:eastAsia="Aptos" w:cs="Aptos"/>
          <w:sz w:val="22"/>
          <w:szCs w:val="22"/>
        </w:rPr>
        <w:t xml:space="preserve">day-to-day </w:t>
      </w:r>
      <w:r w:rsidRPr="67285D4A" w:rsidR="71AA6964">
        <w:rPr>
          <w:rFonts w:ascii="Aptos" w:hAnsi="Aptos" w:eastAsia="Aptos" w:cs="Aptos"/>
          <w:sz w:val="22"/>
          <w:szCs w:val="22"/>
        </w:rPr>
        <w:t>experiences of using a DSCR</w:t>
      </w:r>
      <w:r w:rsidRPr="67285D4A" w:rsidR="2577C01E">
        <w:rPr>
          <w:rFonts w:ascii="Aptos" w:hAnsi="Aptos" w:eastAsia="Aptos" w:cs="Aptos"/>
          <w:sz w:val="22"/>
          <w:szCs w:val="22"/>
        </w:rPr>
        <w:t xml:space="preserve"> and healthcare dat</w:t>
      </w:r>
      <w:r w:rsidRPr="67285D4A" w:rsidR="168A20D5">
        <w:rPr>
          <w:rFonts w:ascii="Aptos" w:hAnsi="Aptos" w:eastAsia="Aptos" w:cs="Aptos"/>
          <w:sz w:val="22"/>
          <w:szCs w:val="22"/>
        </w:rPr>
        <w:t>a –</w:t>
      </w:r>
      <w:r w:rsidRPr="67285D4A" w:rsidR="71AA6964">
        <w:rPr>
          <w:rFonts w:ascii="Aptos" w:hAnsi="Aptos" w:eastAsia="Aptos" w:cs="Aptos"/>
          <w:sz w:val="22"/>
          <w:szCs w:val="22"/>
        </w:rPr>
        <w:t xml:space="preserve"> what works well, and what </w:t>
      </w:r>
      <w:r w:rsidRPr="67285D4A" w:rsidR="168A20D5">
        <w:rPr>
          <w:rFonts w:ascii="Aptos" w:hAnsi="Aptos" w:eastAsia="Aptos" w:cs="Aptos"/>
          <w:sz w:val="22"/>
          <w:szCs w:val="22"/>
        </w:rPr>
        <w:t>can make things harder.</w:t>
      </w:r>
    </w:p>
    <w:p w:rsidR="58DE63F8" w:rsidP="58DE63F8" w:rsidRDefault="58DE63F8" w14:paraId="27A12BB5" w14:textId="6BFDF6B5">
      <w:pPr>
        <w:spacing w:after="0" w:line="278" w:lineRule="auto"/>
        <w:rPr>
          <w:rFonts w:ascii="Aptos" w:hAnsi="Aptos" w:eastAsia="Aptos" w:cs="Aptos"/>
          <w:sz w:val="22"/>
          <w:szCs w:val="22"/>
        </w:rPr>
      </w:pPr>
    </w:p>
    <w:p w:rsidR="152526D7" w:rsidP="58DE63F8" w:rsidRDefault="152526D7" w14:paraId="52CC86AC" w14:textId="12662FAA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C3BE55D">
        <w:rPr>
          <w:rFonts w:ascii="Aptos" w:hAnsi="Aptos" w:eastAsia="Aptos" w:cs="Aptos"/>
          <w:sz w:val="22"/>
          <w:szCs w:val="22"/>
        </w:rPr>
        <w:t xml:space="preserve">This engagement is focused on understanding </w:t>
      </w:r>
      <w:r w:rsidRPr="6C3BE55D">
        <w:rPr>
          <w:rFonts w:ascii="Aptos" w:hAnsi="Aptos" w:eastAsia="Aptos" w:cs="Aptos"/>
          <w:b/>
          <w:bCs/>
          <w:sz w:val="22"/>
          <w:szCs w:val="22"/>
        </w:rPr>
        <w:t>staff experiences and confidence</w:t>
      </w:r>
      <w:r w:rsidRPr="6C3BE55D">
        <w:rPr>
          <w:rFonts w:ascii="Aptos" w:hAnsi="Aptos" w:eastAsia="Aptos" w:cs="Aptos"/>
          <w:sz w:val="22"/>
          <w:szCs w:val="22"/>
        </w:rPr>
        <w:t xml:space="preserve">. It is </w:t>
      </w:r>
      <w:r w:rsidRPr="6C3BE55D">
        <w:rPr>
          <w:rFonts w:ascii="Aptos" w:hAnsi="Aptos" w:eastAsia="Aptos" w:cs="Aptos"/>
          <w:b/>
          <w:bCs/>
          <w:sz w:val="22"/>
          <w:szCs w:val="22"/>
        </w:rPr>
        <w:t>not</w:t>
      </w:r>
      <w:r w:rsidRPr="6C3BE55D">
        <w:rPr>
          <w:rFonts w:ascii="Aptos" w:hAnsi="Aptos" w:eastAsia="Aptos" w:cs="Aptos"/>
          <w:sz w:val="22"/>
          <w:szCs w:val="22"/>
        </w:rPr>
        <w:t xml:space="preserve"> an assessment of individual performance, organisations, or specific digital systems,</w:t>
      </w:r>
      <w:r w:rsidRPr="6C3BE55D" w:rsidR="7E4D84DD">
        <w:rPr>
          <w:rFonts w:ascii="Aptos" w:hAnsi="Aptos" w:eastAsia="Aptos" w:cs="Aptos"/>
          <w:sz w:val="22"/>
          <w:szCs w:val="22"/>
        </w:rPr>
        <w:t xml:space="preserve"> and it does </w:t>
      </w:r>
      <w:r w:rsidRPr="6C3BE55D" w:rsidR="7E4D84DD">
        <w:rPr>
          <w:rFonts w:ascii="Aptos" w:hAnsi="Aptos" w:eastAsia="Aptos" w:cs="Aptos"/>
          <w:b/>
          <w:bCs/>
          <w:sz w:val="22"/>
          <w:szCs w:val="22"/>
        </w:rPr>
        <w:t>not</w:t>
      </w:r>
      <w:r w:rsidRPr="6C3BE55D" w:rsidR="7E4D84DD">
        <w:rPr>
          <w:rFonts w:ascii="Aptos" w:hAnsi="Aptos" w:eastAsia="Aptos" w:cs="Aptos"/>
          <w:sz w:val="22"/>
          <w:szCs w:val="22"/>
        </w:rPr>
        <w:t xml:space="preserve"> involve care users or families.</w:t>
      </w:r>
      <w:r w:rsidRPr="6C3BE55D" w:rsidR="69EB5415">
        <w:rPr>
          <w:rFonts w:ascii="Aptos" w:hAnsi="Aptos" w:eastAsia="Aptos" w:cs="Aptos"/>
          <w:sz w:val="22"/>
          <w:szCs w:val="22"/>
        </w:rPr>
        <w:t xml:space="preserve"> </w:t>
      </w:r>
    </w:p>
    <w:p w:rsidR="58DE63F8" w:rsidP="58DE63F8" w:rsidRDefault="58DE63F8" w14:paraId="26401513" w14:textId="656730AC">
      <w:pPr>
        <w:spacing w:after="0" w:line="278" w:lineRule="auto"/>
        <w:rPr>
          <w:rFonts w:ascii="Aptos" w:hAnsi="Aptos" w:eastAsia="Aptos" w:cs="Aptos"/>
          <w:sz w:val="22"/>
          <w:szCs w:val="22"/>
        </w:rPr>
      </w:pPr>
    </w:p>
    <w:p w:rsidR="69EB5415" w:rsidP="58DE63F8" w:rsidRDefault="0B0DC06D" w14:paraId="022136DF" w14:textId="4A8D1F5E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7285D4A" w:rsidR="122F47B7">
        <w:rPr>
          <w:rFonts w:ascii="Aptos" w:hAnsi="Aptos" w:eastAsia="Aptos" w:cs="Aptos"/>
          <w:sz w:val="22"/>
          <w:szCs w:val="22"/>
        </w:rPr>
        <w:t xml:space="preserve">Taking part is completely </w:t>
      </w:r>
      <w:r w:rsidRPr="67285D4A" w:rsidR="5121D560">
        <w:rPr>
          <w:rFonts w:ascii="Aptos" w:hAnsi="Aptos" w:eastAsia="Aptos" w:cs="Aptos"/>
          <w:sz w:val="22"/>
          <w:szCs w:val="22"/>
        </w:rPr>
        <w:t>voluntary</w:t>
      </w:r>
      <w:r w:rsidRPr="67285D4A" w:rsidR="5B25EA20">
        <w:rPr>
          <w:rFonts w:ascii="Aptos" w:hAnsi="Aptos" w:eastAsia="Aptos" w:cs="Aptos"/>
          <w:sz w:val="22"/>
          <w:szCs w:val="22"/>
        </w:rPr>
        <w:t xml:space="preserve"> and y</w:t>
      </w:r>
      <w:r w:rsidRPr="67285D4A" w:rsidR="5121D560">
        <w:rPr>
          <w:rFonts w:ascii="Aptos" w:hAnsi="Aptos" w:eastAsia="Aptos" w:cs="Aptos"/>
          <w:sz w:val="22"/>
          <w:szCs w:val="22"/>
        </w:rPr>
        <w:t>ou can choose how much you would like to share during</w:t>
      </w:r>
      <w:r w:rsidRPr="67285D4A" w:rsidR="71AA6964">
        <w:rPr>
          <w:rFonts w:ascii="Aptos" w:hAnsi="Aptos" w:eastAsia="Aptos" w:cs="Aptos"/>
          <w:sz w:val="22"/>
          <w:szCs w:val="22"/>
        </w:rPr>
        <w:t xml:space="preserve"> the discussion</w:t>
      </w:r>
      <w:r w:rsidRPr="67285D4A" w:rsidR="5121D560">
        <w:rPr>
          <w:rFonts w:ascii="Aptos" w:hAnsi="Aptos" w:eastAsia="Aptos" w:cs="Aptos"/>
          <w:sz w:val="22"/>
          <w:szCs w:val="22"/>
        </w:rPr>
        <w:t>.</w:t>
      </w:r>
    </w:p>
    <w:p w:rsidR="7E4D84DD" w:rsidP="6C3BE55D" w:rsidRDefault="7E4D84DD" w14:paraId="0F486AFC" w14:textId="7D412AA8">
      <w:pPr>
        <w:pStyle w:val="Heading2"/>
        <w:rPr>
          <w:rFonts w:ascii="Aptos" w:hAnsi="Aptos" w:eastAsia="Aptos" w:cs="Aptos"/>
          <w:sz w:val="22"/>
          <w:szCs w:val="22"/>
        </w:rPr>
      </w:pPr>
      <w:r>
        <w:t>Why take part</w:t>
      </w:r>
    </w:p>
    <w:p w:rsidR="58DE63F8" w:rsidP="58DE63F8" w:rsidRDefault="7BCF1161" w14:paraId="3D4DD49D" w14:textId="1F045A53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C3BE55D">
        <w:rPr>
          <w:rFonts w:ascii="Aptos" w:hAnsi="Aptos" w:eastAsia="Aptos" w:cs="Aptos"/>
          <w:sz w:val="22"/>
          <w:szCs w:val="22"/>
        </w:rPr>
        <w:t>Your views will</w:t>
      </w:r>
      <w:r w:rsidRPr="6C3BE55D" w:rsidR="68C0AA3A">
        <w:rPr>
          <w:rFonts w:ascii="Aptos" w:hAnsi="Aptos" w:eastAsia="Aptos" w:cs="Aptos"/>
          <w:sz w:val="22"/>
          <w:szCs w:val="22"/>
        </w:rPr>
        <w:t xml:space="preserve"> help</w:t>
      </w:r>
      <w:r w:rsidRPr="6C3BE55D" w:rsidR="0682DD6E">
        <w:rPr>
          <w:rFonts w:ascii="Aptos" w:hAnsi="Aptos" w:eastAsia="Aptos" w:cs="Aptos"/>
          <w:sz w:val="22"/>
          <w:szCs w:val="22"/>
        </w:rPr>
        <w:t xml:space="preserve"> us understand what it’s like to use an assured DSCR and healthcare data as part of everyday care work.</w:t>
      </w:r>
      <w:r w:rsidRPr="6C3BE55D" w:rsidR="72A61BB7">
        <w:rPr>
          <w:rFonts w:ascii="Aptos" w:hAnsi="Aptos" w:eastAsia="Aptos" w:cs="Aptos"/>
          <w:sz w:val="22"/>
          <w:szCs w:val="22"/>
        </w:rPr>
        <w:t xml:space="preserve"> What you share will be looked at alongside existing research to identify common experiences, challenges and areas where further support may be needed</w:t>
      </w:r>
      <w:r w:rsidRPr="6C3BE55D" w:rsidR="0F3F796D">
        <w:rPr>
          <w:rFonts w:ascii="Aptos" w:hAnsi="Aptos" w:eastAsia="Aptos" w:cs="Aptos"/>
          <w:sz w:val="22"/>
          <w:szCs w:val="22"/>
        </w:rPr>
        <w:t>, to</w:t>
      </w:r>
      <w:r w:rsidRPr="5EE241D9" w:rsidR="3CC00A37">
        <w:rPr>
          <w:rFonts w:ascii="Aptos" w:hAnsi="Aptos" w:eastAsia="Aptos" w:cs="Aptos"/>
          <w:sz w:val="22"/>
          <w:szCs w:val="22"/>
        </w:rPr>
        <w:t xml:space="preserve"> help shape future policy</w:t>
      </w:r>
      <w:r w:rsidRPr="6C3BE55D" w:rsidR="72A61BB7">
        <w:rPr>
          <w:rFonts w:ascii="Aptos" w:hAnsi="Aptos" w:eastAsia="Aptos" w:cs="Aptos"/>
          <w:sz w:val="22"/>
          <w:szCs w:val="22"/>
        </w:rPr>
        <w:t>.</w:t>
      </w:r>
    </w:p>
    <w:p w:rsidR="6C3BE55D" w:rsidP="6C3BE55D" w:rsidRDefault="6C3BE55D" w14:paraId="4497B189" w14:textId="371E5471">
      <w:pPr>
        <w:spacing w:after="0" w:line="278" w:lineRule="auto"/>
        <w:rPr>
          <w:rFonts w:ascii="Aptos" w:hAnsi="Aptos" w:eastAsia="Aptos" w:cs="Aptos"/>
          <w:sz w:val="22"/>
          <w:szCs w:val="22"/>
        </w:rPr>
      </w:pPr>
    </w:p>
    <w:p w:rsidR="72A61BB7" w:rsidP="6C3BE55D" w:rsidRDefault="72A61BB7" w14:paraId="6BC8A831" w14:textId="3405EDD8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C3BE55D">
        <w:rPr>
          <w:rFonts w:ascii="Aptos" w:hAnsi="Aptos" w:eastAsia="Aptos" w:cs="Aptos"/>
          <w:sz w:val="22"/>
          <w:szCs w:val="22"/>
        </w:rPr>
        <w:t>All fee</w:t>
      </w:r>
      <w:r w:rsidRPr="6C3BE55D" w:rsidR="0F14A5E0">
        <w:rPr>
          <w:rFonts w:ascii="Aptos" w:hAnsi="Aptos" w:eastAsia="Aptos" w:cs="Aptos"/>
          <w:sz w:val="22"/>
          <w:szCs w:val="22"/>
        </w:rPr>
        <w:t>d</w:t>
      </w:r>
      <w:r w:rsidRPr="6C3BE55D">
        <w:rPr>
          <w:rFonts w:ascii="Aptos" w:hAnsi="Aptos" w:eastAsia="Aptos" w:cs="Aptos"/>
          <w:sz w:val="22"/>
          <w:szCs w:val="22"/>
        </w:rPr>
        <w:t xml:space="preserve">back will be combined and reported anonymously. Nothing you say will be attributed to you or your organisation. </w:t>
      </w:r>
    </w:p>
    <w:p w:rsidR="58DE63F8" w:rsidP="58DE63F8" w:rsidRDefault="58DE63F8" w14:paraId="525582AF" w14:textId="433E5566">
      <w:pPr>
        <w:spacing w:after="0" w:line="278" w:lineRule="auto"/>
        <w:rPr>
          <w:rFonts w:ascii="Aptos" w:hAnsi="Aptos" w:eastAsia="Aptos" w:cs="Aptos"/>
          <w:sz w:val="22"/>
          <w:szCs w:val="22"/>
        </w:rPr>
      </w:pPr>
    </w:p>
    <w:p w:rsidR="0E2CF732" w:rsidP="6C3BE55D" w:rsidRDefault="0E2CF732" w14:paraId="03D29B1D" w14:textId="63F1CAA6">
      <w:pPr>
        <w:pStyle w:val="Heading2"/>
        <w:rPr>
          <w:rFonts w:ascii="Aptos" w:hAnsi="Aptos" w:eastAsia="Aptos" w:cs="Aptos"/>
          <w:sz w:val="22"/>
          <w:szCs w:val="22"/>
        </w:rPr>
      </w:pPr>
      <w:r>
        <w:t>How to get involved</w:t>
      </w:r>
    </w:p>
    <w:p w:rsidR="00354358" w:rsidP="5EE241D9" w:rsidRDefault="27C1ABFB" w14:paraId="0273C57F" w14:textId="215B3BB8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1D1169EB">
        <w:rPr>
          <w:rFonts w:ascii="Aptos" w:hAnsi="Aptos" w:eastAsia="Aptos" w:cs="Aptos"/>
          <w:sz w:val="22"/>
          <w:szCs w:val="22"/>
        </w:rPr>
        <w:t xml:space="preserve">If you’d like to </w:t>
      </w:r>
      <w:r w:rsidRPr="1D1169EB" w:rsidR="6D8C2688">
        <w:rPr>
          <w:rFonts w:ascii="Aptos" w:hAnsi="Aptos" w:eastAsia="Aptos" w:cs="Aptos"/>
          <w:sz w:val="22"/>
          <w:szCs w:val="22"/>
        </w:rPr>
        <w:t>take part</w:t>
      </w:r>
      <w:r w:rsidRPr="5EE241D9" w:rsidR="3CC00A37">
        <w:rPr>
          <w:rFonts w:ascii="Aptos" w:hAnsi="Aptos" w:eastAsia="Aptos" w:cs="Aptos"/>
          <w:sz w:val="22"/>
          <w:szCs w:val="22"/>
        </w:rPr>
        <w:t xml:space="preserve">, please complete this form </w:t>
      </w:r>
      <w:r w:rsidR="00523A2E">
        <w:rPr>
          <w:rFonts w:ascii="Aptos" w:hAnsi="Aptos" w:eastAsia="Aptos" w:cs="Aptos"/>
          <w:sz w:val="22"/>
          <w:szCs w:val="22"/>
        </w:rPr>
        <w:t>-</w:t>
      </w:r>
      <w:r w:rsidRPr="5EE241D9" w:rsidR="3CC00A37">
        <w:rPr>
          <w:rFonts w:ascii="Aptos" w:hAnsi="Aptos" w:eastAsia="Aptos" w:cs="Aptos"/>
          <w:sz w:val="22"/>
          <w:szCs w:val="22"/>
        </w:rPr>
        <w:t xml:space="preserve"> </w:t>
      </w:r>
      <w:hyperlink w:history="1" r:id="rId9">
        <w:r w:rsidRPr="00523A2E" w:rsidR="00523A2E">
          <w:rPr>
            <w:rStyle w:val="Hyperlink"/>
            <w:rFonts w:ascii="Aptos" w:hAnsi="Aptos" w:eastAsia="Aptos" w:cs="Aptos"/>
            <w:sz w:val="22"/>
            <w:szCs w:val="22"/>
          </w:rPr>
          <w:t>Using Assured Digital Social Care Records Focus Group – Fill in form</w:t>
        </w:r>
      </w:hyperlink>
      <w:r w:rsidR="00523A2E">
        <w:rPr>
          <w:rFonts w:ascii="Aptos" w:hAnsi="Aptos" w:eastAsia="Aptos" w:cs="Aptos"/>
          <w:sz w:val="22"/>
          <w:szCs w:val="22"/>
        </w:rPr>
        <w:t xml:space="preserve"> -</w:t>
      </w:r>
      <w:r w:rsidRPr="1D1169EB" w:rsidR="040AD6F1">
        <w:rPr>
          <w:rFonts w:ascii="Aptos" w:hAnsi="Aptos" w:eastAsia="Aptos" w:cs="Aptos"/>
          <w:sz w:val="22"/>
          <w:szCs w:val="22"/>
        </w:rPr>
        <w:t xml:space="preserve"> </w:t>
      </w:r>
      <w:r w:rsidRPr="1D1169EB">
        <w:rPr>
          <w:rFonts w:ascii="Aptos" w:hAnsi="Aptos" w:eastAsia="Aptos" w:cs="Aptos"/>
          <w:sz w:val="22"/>
          <w:szCs w:val="22"/>
        </w:rPr>
        <w:t>to</w:t>
      </w:r>
      <w:r w:rsidRPr="1D1169EB" w:rsidR="655B7C52">
        <w:rPr>
          <w:rFonts w:ascii="Aptos" w:hAnsi="Aptos" w:eastAsia="Aptos" w:cs="Aptos"/>
          <w:sz w:val="22"/>
          <w:szCs w:val="22"/>
        </w:rPr>
        <w:t xml:space="preserve"> register your interest</w:t>
      </w:r>
      <w:r w:rsidRPr="1D1169EB" w:rsidR="42750D09">
        <w:rPr>
          <w:rFonts w:ascii="Aptos" w:hAnsi="Aptos" w:eastAsia="Aptos" w:cs="Aptos"/>
          <w:sz w:val="22"/>
          <w:szCs w:val="22"/>
        </w:rPr>
        <w:t xml:space="preserve"> </w:t>
      </w:r>
      <w:r w:rsidRPr="1D1169EB" w:rsidR="442405E0">
        <w:rPr>
          <w:rFonts w:ascii="Aptos" w:hAnsi="Aptos" w:eastAsia="Aptos" w:cs="Aptos"/>
          <w:sz w:val="22"/>
          <w:szCs w:val="22"/>
        </w:rPr>
        <w:t xml:space="preserve">and </w:t>
      </w:r>
      <w:r w:rsidRPr="5EE241D9" w:rsidR="3CC00A37">
        <w:rPr>
          <w:rFonts w:ascii="Aptos" w:hAnsi="Aptos" w:eastAsia="Aptos" w:cs="Aptos"/>
          <w:sz w:val="22"/>
          <w:szCs w:val="22"/>
        </w:rPr>
        <w:t>availability</w:t>
      </w:r>
      <w:r w:rsidRPr="1D1169EB" w:rsidR="48FFFC89">
        <w:rPr>
          <w:rFonts w:ascii="Aptos" w:hAnsi="Aptos" w:eastAsia="Aptos" w:cs="Aptos"/>
          <w:sz w:val="22"/>
          <w:szCs w:val="22"/>
        </w:rPr>
        <w:t>. W</w:t>
      </w:r>
      <w:r w:rsidRPr="1D1169EB">
        <w:rPr>
          <w:rFonts w:ascii="Aptos" w:hAnsi="Aptos" w:eastAsia="Aptos" w:cs="Aptos"/>
          <w:sz w:val="22"/>
          <w:szCs w:val="22"/>
        </w:rPr>
        <w:t>e</w:t>
      </w:r>
      <w:r w:rsidRPr="5EE241D9" w:rsidR="3CC00A37">
        <w:rPr>
          <w:rFonts w:ascii="Aptos" w:hAnsi="Aptos" w:eastAsia="Aptos" w:cs="Aptos"/>
          <w:sz w:val="22"/>
          <w:szCs w:val="22"/>
        </w:rPr>
        <w:t xml:space="preserve"> will be in touch with you soon</w:t>
      </w:r>
      <w:r w:rsidRPr="1D1169EB" w:rsidR="4BB6F981">
        <w:rPr>
          <w:rFonts w:ascii="Aptos" w:hAnsi="Aptos" w:eastAsia="Aptos" w:cs="Aptos"/>
          <w:sz w:val="22"/>
          <w:szCs w:val="22"/>
        </w:rPr>
        <w:t xml:space="preserve"> with further details</w:t>
      </w:r>
      <w:r w:rsidRPr="5EE241D9" w:rsidR="3CC00A37">
        <w:rPr>
          <w:rFonts w:ascii="Aptos" w:hAnsi="Aptos" w:eastAsia="Aptos" w:cs="Aptos"/>
          <w:sz w:val="22"/>
          <w:szCs w:val="22"/>
        </w:rPr>
        <w:t xml:space="preserve">. </w:t>
      </w:r>
    </w:p>
    <w:p w:rsidR="58DE63F8" w:rsidP="58DE63F8" w:rsidRDefault="58DE63F8" w14:paraId="6FA26D70" w14:textId="24091EB4">
      <w:pPr>
        <w:spacing w:after="0" w:line="278" w:lineRule="auto"/>
        <w:rPr>
          <w:rFonts w:ascii="Aptos" w:hAnsi="Aptos" w:eastAsia="Aptos" w:cs="Aptos"/>
          <w:sz w:val="22"/>
          <w:szCs w:val="22"/>
        </w:rPr>
      </w:pPr>
    </w:p>
    <w:p w:rsidR="5FDAAB05" w:rsidP="1D1169EB" w:rsidRDefault="5FDAAB05" w14:paraId="58BE4DDE" w14:textId="54E3B092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1D1169EB">
        <w:rPr>
          <w:rFonts w:ascii="Aptos" w:hAnsi="Aptos" w:eastAsia="Aptos" w:cs="Aptos"/>
          <w:sz w:val="22"/>
          <w:szCs w:val="22"/>
        </w:rPr>
        <w:t xml:space="preserve">Sessions </w:t>
      </w:r>
      <w:r w:rsidRPr="1D1169EB" w:rsidR="1A1721C9">
        <w:rPr>
          <w:rFonts w:ascii="Aptos" w:hAnsi="Aptos" w:eastAsia="Aptos" w:cs="Aptos"/>
          <w:sz w:val="22"/>
          <w:szCs w:val="22"/>
        </w:rPr>
        <w:t xml:space="preserve">will </w:t>
      </w:r>
      <w:r w:rsidRPr="1D1169EB">
        <w:rPr>
          <w:rFonts w:ascii="Aptos" w:hAnsi="Aptos" w:eastAsia="Aptos" w:cs="Aptos"/>
          <w:sz w:val="22"/>
          <w:szCs w:val="22"/>
        </w:rPr>
        <w:t xml:space="preserve">be recorded to support accurate notetaking. </w:t>
      </w:r>
      <w:r w:rsidRPr="1D1169EB" w:rsidR="186F0DAC">
        <w:rPr>
          <w:rFonts w:ascii="Aptos" w:hAnsi="Aptos" w:eastAsia="Aptos" w:cs="Aptos"/>
          <w:sz w:val="22"/>
          <w:szCs w:val="22"/>
        </w:rPr>
        <w:t>R</w:t>
      </w:r>
      <w:r w:rsidRPr="1D1169EB">
        <w:rPr>
          <w:rFonts w:ascii="Aptos" w:hAnsi="Aptos" w:eastAsia="Aptos" w:cs="Aptos"/>
          <w:sz w:val="22"/>
          <w:szCs w:val="22"/>
        </w:rPr>
        <w:t>ecordings will be used for internal analysis only and deleted after use.</w:t>
      </w:r>
    </w:p>
    <w:p w:rsidR="27C1ABFB" w:rsidP="58DE63F8" w:rsidRDefault="27C1ABFB" w14:paraId="79D33C98" w14:textId="2F39F667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58DE63F8">
        <w:rPr>
          <w:rFonts w:ascii="Aptos" w:hAnsi="Aptos" w:eastAsia="Aptos" w:cs="Aptos"/>
          <w:sz w:val="22"/>
          <w:szCs w:val="22"/>
        </w:rPr>
        <w:t xml:space="preserve"> </w:t>
      </w:r>
    </w:p>
    <w:p w:rsidR="00354358" w:rsidP="5EE241D9" w:rsidRDefault="3CC00A37" w14:paraId="04B95188" w14:textId="0CD28CCF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5EE241D9">
        <w:rPr>
          <w:rFonts w:ascii="Aptos" w:hAnsi="Aptos" w:eastAsia="Aptos" w:cs="Aptos"/>
          <w:sz w:val="22"/>
          <w:szCs w:val="22"/>
        </w:rPr>
        <w:t>Many thanks in advance for your help with this work.</w:t>
      </w:r>
    </w:p>
    <w:p w:rsidR="00354358" w:rsidP="5EE241D9" w:rsidRDefault="3CC00A37" w14:paraId="55D99A7B" w14:textId="3CC5BC60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5EE241D9">
        <w:rPr>
          <w:rFonts w:ascii="Aptos" w:hAnsi="Aptos" w:eastAsia="Aptos" w:cs="Aptos"/>
          <w:sz w:val="22"/>
          <w:szCs w:val="22"/>
        </w:rPr>
        <w:t xml:space="preserve"> </w:t>
      </w:r>
    </w:p>
    <w:p w:rsidR="00354358" w:rsidP="5EE241D9" w:rsidRDefault="3CC00A37" w14:paraId="0A6E9721" w14:textId="40AD4305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5EE241D9">
        <w:rPr>
          <w:rFonts w:ascii="Aptos" w:hAnsi="Aptos" w:eastAsia="Aptos" w:cs="Aptos"/>
          <w:sz w:val="22"/>
          <w:szCs w:val="22"/>
        </w:rPr>
        <w:t>Best Wishes</w:t>
      </w:r>
    </w:p>
    <w:p w:rsidR="3CC00A37" w:rsidP="5EE241D9" w:rsidRDefault="00DB3F48" w14:paraId="5F8FD28A" w14:textId="58310813">
      <w:pPr>
        <w:spacing w:after="0" w:line="278" w:lineRule="auto"/>
        <w:rPr>
          <w:rFonts w:ascii="Aptos" w:hAnsi="Aptos" w:eastAsia="Aptos" w:cs="Aptos"/>
          <w:sz w:val="22"/>
          <w:szCs w:val="22"/>
        </w:rPr>
      </w:pPr>
      <w:r w:rsidRPr="67285D4A" w:rsidR="60833E76">
        <w:rPr>
          <w:rFonts w:ascii="Aptos" w:hAnsi="Aptos" w:eastAsia="Aptos" w:cs="Aptos"/>
          <w:sz w:val="22"/>
          <w:szCs w:val="22"/>
        </w:rPr>
        <w:t xml:space="preserve">The </w:t>
      </w:r>
      <w:r w:rsidRPr="67285D4A" w:rsidR="2CA3DD62">
        <w:rPr>
          <w:rFonts w:ascii="Aptos" w:hAnsi="Aptos" w:eastAsia="Aptos" w:cs="Aptos"/>
          <w:sz w:val="22"/>
          <w:szCs w:val="22"/>
        </w:rPr>
        <w:t>Digital Policy Implementation Unit</w:t>
      </w:r>
      <w:r w:rsidRPr="67285D4A" w:rsidR="5EA24FF4">
        <w:rPr>
          <w:rFonts w:ascii="Aptos" w:hAnsi="Aptos" w:eastAsia="Aptos" w:cs="Aptos"/>
          <w:sz w:val="22"/>
          <w:szCs w:val="22"/>
        </w:rPr>
        <w:t xml:space="preserve"> </w:t>
      </w:r>
    </w:p>
    <w:p w:rsidR="00354358" w:rsidP="5EE241D9" w:rsidRDefault="00354358" w14:paraId="52FCCC8E" w14:textId="14375FA3">
      <w:pPr>
        <w:spacing w:after="0"/>
      </w:pPr>
    </w:p>
    <w:p w:rsidR="00354358" w:rsidP="5EE241D9" w:rsidRDefault="00354358" w14:paraId="5E5787A5" w14:textId="2E5BFD78"/>
    <w:sectPr w:rsidR="00354358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44B"/>
    <w:multiLevelType w:val="multilevel"/>
    <w:tmpl w:val="6152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F62661F"/>
    <w:multiLevelType w:val="hybridMultilevel"/>
    <w:tmpl w:val="19786706"/>
    <w:lvl w:ilvl="0" w:tplc="C90415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AF065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215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CCE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83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123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C284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60EC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C00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50FD1F"/>
    <w:multiLevelType w:val="hybridMultilevel"/>
    <w:tmpl w:val="92DA3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60" w:hanging="360"/>
      </w:pPr>
    </w:lvl>
    <w:lvl w:ilvl="2" w:tplc="08090013">
      <w:start w:val="1"/>
      <w:numFmt w:val="upperRoman"/>
      <w:lvlText w:val="%3."/>
      <w:lvlJc w:val="right"/>
      <w:pPr>
        <w:ind w:left="2160" w:hanging="360"/>
      </w:pPr>
    </w:lvl>
    <w:lvl w:ilvl="3" w:tplc="19DC54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92C7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3A08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149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B429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3EF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7977C9"/>
    <w:multiLevelType w:val="hybridMultilevel"/>
    <w:tmpl w:val="7292C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60" w:hanging="360"/>
      </w:pPr>
    </w:lvl>
    <w:lvl w:ilvl="2" w:tplc="08090013">
      <w:start w:val="1"/>
      <w:numFmt w:val="upperRoman"/>
      <w:lvlText w:val="%3."/>
      <w:lvlJc w:val="righ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186153">
    <w:abstractNumId w:val="1"/>
  </w:num>
  <w:num w:numId="2" w16cid:durableId="1565026442">
    <w:abstractNumId w:val="0"/>
  </w:num>
  <w:num w:numId="3" w16cid:durableId="1576279466">
    <w:abstractNumId w:val="2"/>
  </w:num>
  <w:num w:numId="4" w16cid:durableId="10118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C23A6C"/>
    <w:rsid w:val="000420F8"/>
    <w:rsid w:val="000A37FE"/>
    <w:rsid w:val="00175D0D"/>
    <w:rsid w:val="0026140B"/>
    <w:rsid w:val="002A63D8"/>
    <w:rsid w:val="003171C6"/>
    <w:rsid w:val="003323B9"/>
    <w:rsid w:val="00354358"/>
    <w:rsid w:val="00412E1A"/>
    <w:rsid w:val="00420874"/>
    <w:rsid w:val="00433698"/>
    <w:rsid w:val="00523A2E"/>
    <w:rsid w:val="00527300"/>
    <w:rsid w:val="005D377F"/>
    <w:rsid w:val="00605900"/>
    <w:rsid w:val="00611FF9"/>
    <w:rsid w:val="00693FC3"/>
    <w:rsid w:val="00724510"/>
    <w:rsid w:val="007A121D"/>
    <w:rsid w:val="0085099F"/>
    <w:rsid w:val="008A1AA7"/>
    <w:rsid w:val="00916146"/>
    <w:rsid w:val="00956C54"/>
    <w:rsid w:val="0097566D"/>
    <w:rsid w:val="00A95B61"/>
    <w:rsid w:val="00B935F1"/>
    <w:rsid w:val="00C26F6A"/>
    <w:rsid w:val="00C51CF9"/>
    <w:rsid w:val="00D36F10"/>
    <w:rsid w:val="00DB3F48"/>
    <w:rsid w:val="00F32BE9"/>
    <w:rsid w:val="031F0B36"/>
    <w:rsid w:val="03B8AC07"/>
    <w:rsid w:val="040AD6F1"/>
    <w:rsid w:val="04D1D6BE"/>
    <w:rsid w:val="0518DB5F"/>
    <w:rsid w:val="06136557"/>
    <w:rsid w:val="0682DD6E"/>
    <w:rsid w:val="068EF343"/>
    <w:rsid w:val="08216A2E"/>
    <w:rsid w:val="08B9A6D3"/>
    <w:rsid w:val="08D9D93A"/>
    <w:rsid w:val="08E01E98"/>
    <w:rsid w:val="099DF5E4"/>
    <w:rsid w:val="0A590058"/>
    <w:rsid w:val="0B0DC06D"/>
    <w:rsid w:val="0B202F27"/>
    <w:rsid w:val="0C3B06B2"/>
    <w:rsid w:val="0D3EA500"/>
    <w:rsid w:val="0E2CF732"/>
    <w:rsid w:val="0E380558"/>
    <w:rsid w:val="0F14A5E0"/>
    <w:rsid w:val="0F1BC7D4"/>
    <w:rsid w:val="0F3F796D"/>
    <w:rsid w:val="10F2FBD4"/>
    <w:rsid w:val="1119125A"/>
    <w:rsid w:val="11463BA2"/>
    <w:rsid w:val="1170778E"/>
    <w:rsid w:val="122F47B7"/>
    <w:rsid w:val="125F921B"/>
    <w:rsid w:val="126F2CB8"/>
    <w:rsid w:val="14EB84DC"/>
    <w:rsid w:val="152526D7"/>
    <w:rsid w:val="164F3912"/>
    <w:rsid w:val="168A20D5"/>
    <w:rsid w:val="16D01203"/>
    <w:rsid w:val="1761532E"/>
    <w:rsid w:val="17821173"/>
    <w:rsid w:val="17E3CC8E"/>
    <w:rsid w:val="186F0DAC"/>
    <w:rsid w:val="18853E56"/>
    <w:rsid w:val="1A14C41D"/>
    <w:rsid w:val="1A1721C9"/>
    <w:rsid w:val="1AB01639"/>
    <w:rsid w:val="1B3DAC9C"/>
    <w:rsid w:val="1C2E2228"/>
    <w:rsid w:val="1C8BA460"/>
    <w:rsid w:val="1CA1EA6E"/>
    <w:rsid w:val="1D1169EB"/>
    <w:rsid w:val="1DDDBB49"/>
    <w:rsid w:val="1DF597C8"/>
    <w:rsid w:val="1F67A9C4"/>
    <w:rsid w:val="20E00505"/>
    <w:rsid w:val="21AE7664"/>
    <w:rsid w:val="21DBDC74"/>
    <w:rsid w:val="22829088"/>
    <w:rsid w:val="2577C01E"/>
    <w:rsid w:val="25E46940"/>
    <w:rsid w:val="27C1ABFB"/>
    <w:rsid w:val="27DA8603"/>
    <w:rsid w:val="27E2E415"/>
    <w:rsid w:val="294AA392"/>
    <w:rsid w:val="298B644C"/>
    <w:rsid w:val="2A799CFB"/>
    <w:rsid w:val="2AA802A0"/>
    <w:rsid w:val="2B18A458"/>
    <w:rsid w:val="2B26775B"/>
    <w:rsid w:val="2B41E023"/>
    <w:rsid w:val="2B9CC726"/>
    <w:rsid w:val="2CA3DD62"/>
    <w:rsid w:val="2CC8730C"/>
    <w:rsid w:val="2DA239B6"/>
    <w:rsid w:val="2E600D0E"/>
    <w:rsid w:val="2EC23A6C"/>
    <w:rsid w:val="2EC87B69"/>
    <w:rsid w:val="313D34A7"/>
    <w:rsid w:val="32A0C8B9"/>
    <w:rsid w:val="32D9614A"/>
    <w:rsid w:val="33BE73DE"/>
    <w:rsid w:val="33F7E027"/>
    <w:rsid w:val="3462B6B5"/>
    <w:rsid w:val="34F117DD"/>
    <w:rsid w:val="3585EA1B"/>
    <w:rsid w:val="3593F679"/>
    <w:rsid w:val="359FC201"/>
    <w:rsid w:val="37023FEB"/>
    <w:rsid w:val="38A741DA"/>
    <w:rsid w:val="39290A7A"/>
    <w:rsid w:val="394798F2"/>
    <w:rsid w:val="3A1B4874"/>
    <w:rsid w:val="3A2F90B9"/>
    <w:rsid w:val="3BD8B180"/>
    <w:rsid w:val="3C9CEEAB"/>
    <w:rsid w:val="3CB9D725"/>
    <w:rsid w:val="3CC00A37"/>
    <w:rsid w:val="3EF0A277"/>
    <w:rsid w:val="3EF5D607"/>
    <w:rsid w:val="3F5AF2BD"/>
    <w:rsid w:val="40F10F53"/>
    <w:rsid w:val="411A8F5E"/>
    <w:rsid w:val="41E72A39"/>
    <w:rsid w:val="42750D09"/>
    <w:rsid w:val="432D5059"/>
    <w:rsid w:val="442405E0"/>
    <w:rsid w:val="4465F131"/>
    <w:rsid w:val="45570D0B"/>
    <w:rsid w:val="4564CE75"/>
    <w:rsid w:val="45FBE843"/>
    <w:rsid w:val="4629199E"/>
    <w:rsid w:val="46A1EB04"/>
    <w:rsid w:val="46A6C1FD"/>
    <w:rsid w:val="48FFFC89"/>
    <w:rsid w:val="4986E53D"/>
    <w:rsid w:val="4A0CB454"/>
    <w:rsid w:val="4A793769"/>
    <w:rsid w:val="4BB6F981"/>
    <w:rsid w:val="4FA24BFF"/>
    <w:rsid w:val="4FB4D8DE"/>
    <w:rsid w:val="4FE16C1D"/>
    <w:rsid w:val="509A7B56"/>
    <w:rsid w:val="510286FE"/>
    <w:rsid w:val="5121D560"/>
    <w:rsid w:val="51A21789"/>
    <w:rsid w:val="52DD3633"/>
    <w:rsid w:val="54A53010"/>
    <w:rsid w:val="54C70EB3"/>
    <w:rsid w:val="5712AF0F"/>
    <w:rsid w:val="5877A3F4"/>
    <w:rsid w:val="58DE63F8"/>
    <w:rsid w:val="5A973B42"/>
    <w:rsid w:val="5AF77A0F"/>
    <w:rsid w:val="5B2121DA"/>
    <w:rsid w:val="5B25EA20"/>
    <w:rsid w:val="5BFB7313"/>
    <w:rsid w:val="5C2D38EC"/>
    <w:rsid w:val="5C765CEE"/>
    <w:rsid w:val="5CD7B09E"/>
    <w:rsid w:val="5E2D0867"/>
    <w:rsid w:val="5E785CC4"/>
    <w:rsid w:val="5EA24FF4"/>
    <w:rsid w:val="5EE241D9"/>
    <w:rsid w:val="5FDAAB05"/>
    <w:rsid w:val="60833E76"/>
    <w:rsid w:val="6344DF04"/>
    <w:rsid w:val="64F074A0"/>
    <w:rsid w:val="65313EA6"/>
    <w:rsid w:val="655B7C52"/>
    <w:rsid w:val="67285D4A"/>
    <w:rsid w:val="67309D85"/>
    <w:rsid w:val="68C0AA3A"/>
    <w:rsid w:val="69A795FD"/>
    <w:rsid w:val="69EB5415"/>
    <w:rsid w:val="6B6CA27F"/>
    <w:rsid w:val="6B87521D"/>
    <w:rsid w:val="6C195C1B"/>
    <w:rsid w:val="6C3BE55D"/>
    <w:rsid w:val="6D3689F7"/>
    <w:rsid w:val="6D8C2688"/>
    <w:rsid w:val="6E1926F3"/>
    <w:rsid w:val="6EB507E7"/>
    <w:rsid w:val="6F11EDE2"/>
    <w:rsid w:val="6FBF828E"/>
    <w:rsid w:val="6FF48B84"/>
    <w:rsid w:val="71931FAB"/>
    <w:rsid w:val="71AA6964"/>
    <w:rsid w:val="7242D08E"/>
    <w:rsid w:val="7255CE7A"/>
    <w:rsid w:val="72A61BB7"/>
    <w:rsid w:val="738E07B3"/>
    <w:rsid w:val="73D0C10F"/>
    <w:rsid w:val="742D3251"/>
    <w:rsid w:val="743E25AC"/>
    <w:rsid w:val="756AE135"/>
    <w:rsid w:val="77C637C0"/>
    <w:rsid w:val="78F4B892"/>
    <w:rsid w:val="7A3CEBB2"/>
    <w:rsid w:val="7BCF1161"/>
    <w:rsid w:val="7C981AC4"/>
    <w:rsid w:val="7D9430C7"/>
    <w:rsid w:val="7E4D8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3A6C"/>
  <w15:chartTrackingRefBased/>
  <w15:docId w15:val="{B303CCC8-6267-47AB-8EFD-31B07C86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9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9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6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3D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63D8"/>
    <w:rPr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6059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059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14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1A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forms.office.com/e/z2wwDsrAEC" TargetMode="External" Id="rId9" /><Relationship Type="http://schemas.openxmlformats.org/officeDocument/2006/relationships/hyperlink" Target="https://forms.office.com/e/z2wwDsrAEC" TargetMode="External" Id="R24a54a020567400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dbbb9-92b6-4938-816f-509e849e698e" xsi:nil="true"/>
    <lcf76f155ced4ddcb4097134ff3c332f xmlns="9a166849-f571-4781-a0c6-8b1e52d794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7015969930249A9ADF596ED8831F5" ma:contentTypeVersion="12" ma:contentTypeDescription="Create a new document." ma:contentTypeScope="" ma:versionID="84ecb094761e837e198ab416e0be3f17">
  <xsd:schema xmlns:xsd="http://www.w3.org/2001/XMLSchema" xmlns:xs="http://www.w3.org/2001/XMLSchema" xmlns:p="http://schemas.microsoft.com/office/2006/metadata/properties" xmlns:ns2="9a166849-f571-4781-a0c6-8b1e52d7941c" xmlns:ns3="7e4dbbb9-92b6-4938-816f-509e849e698e" targetNamespace="http://schemas.microsoft.com/office/2006/metadata/properties" ma:root="true" ma:fieldsID="f097734d6f9dc5cb061d2b27019bd6e6" ns2:_="" ns3:_="">
    <xsd:import namespace="9a166849-f571-4781-a0c6-8b1e52d7941c"/>
    <xsd:import namespace="7e4dbbb9-92b6-4938-816f-509e849e6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66849-f571-4781-a0c6-8b1e52d79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dbbb9-92b6-4938-816f-509e849e69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cd98fb-a7c3-420c-9245-1ee2ad44c11e}" ma:internalName="TaxCatchAll" ma:showField="CatchAllData" ma:web="7e4dbbb9-92b6-4938-816f-509e849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62A88-0741-4973-A126-7D71B47F136B}">
  <ds:schemaRefs>
    <ds:schemaRef ds:uri="http://schemas.microsoft.com/office/2006/metadata/properties"/>
    <ds:schemaRef ds:uri="http://schemas.microsoft.com/office/infopath/2007/PartnerControls"/>
    <ds:schemaRef ds:uri="7e4dbbb9-92b6-4938-816f-509e849e698e"/>
    <ds:schemaRef ds:uri="9a166849-f571-4781-a0c6-8b1e52d7941c"/>
  </ds:schemaRefs>
</ds:datastoreItem>
</file>

<file path=customXml/itemProps2.xml><?xml version="1.0" encoding="utf-8"?>
<ds:datastoreItem xmlns:ds="http://schemas.openxmlformats.org/officeDocument/2006/customXml" ds:itemID="{CFD1F1F0-E81A-4EA0-A521-4186C02CA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66849-f571-4781-a0c6-8b1e52d7941c"/>
    <ds:schemaRef ds:uri="7e4dbbb9-92b6-4938-816f-509e849e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14EF1-CE8F-414D-9384-A030106399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Hand, Abby</dc:creator>
  <keywords/>
  <dc:description/>
  <lastModifiedBy>Hand, Abby</lastModifiedBy>
  <revision>18</revision>
  <dcterms:created xsi:type="dcterms:W3CDTF">2026-04-15T08:10:00.0000000Z</dcterms:created>
  <dcterms:modified xsi:type="dcterms:W3CDTF">2026-05-06T16:17:47.4396884Z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0x010100AD37015969930249A9ADF596ED8831F5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